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B35C2">
      <w:pPr>
        <w:rPr>
          <w:b/>
          <w:i/>
          <w:color w:val="FF0000"/>
          <w:sz w:val="28"/>
          <w:szCs w:val="28"/>
          <w:u w:val="single"/>
          <w:lang w:val="fr-BE"/>
        </w:rPr>
      </w:pPr>
      <w:bookmarkStart w:id="0" w:name="_GoBack"/>
      <w:bookmarkEnd w:id="0"/>
      <w:r>
        <w:rPr>
          <w:b/>
          <w:i/>
          <w:color w:val="FF0000"/>
          <w:sz w:val="28"/>
          <w:szCs w:val="28"/>
          <w:u w:val="single"/>
          <w:lang w:val="nl-NL"/>
        </w:rPr>
        <w:t>Competitieformule</w:t>
      </w:r>
      <w:r>
        <w:rPr>
          <w:b/>
          <w:i/>
          <w:color w:val="FF0000"/>
          <w:sz w:val="28"/>
          <w:szCs w:val="28"/>
          <w:u w:val="single"/>
          <w:lang w:val="fr-BE"/>
        </w:rPr>
        <w:t xml:space="preserve"> Dames 1ste nationale (1 Nat DD) 2012-2013</w:t>
      </w:r>
    </w:p>
    <w:p w:rsidR="00000000" w:rsidRDefault="000B35C2">
      <w:pPr>
        <w:rPr>
          <w:lang w:val="fr-BE"/>
        </w:rPr>
      </w:pPr>
    </w:p>
    <w:p w:rsidR="00000000" w:rsidRDefault="000B35C2">
      <w:r>
        <w:t>12 deelnemende ploegen;</w:t>
      </w:r>
    </w:p>
    <w:p w:rsidR="00000000" w:rsidRDefault="000B35C2">
      <w:r>
        <w:t>Competitie in 2 delen: reguliere competitie, gevolgd door Play Downs en Play Offs</w:t>
      </w:r>
    </w:p>
    <w:p w:rsidR="00000000" w:rsidRDefault="000B35C2">
      <w:pPr>
        <w:rPr>
          <w:b/>
          <w:i/>
          <w:u w:val="single"/>
        </w:rPr>
      </w:pPr>
    </w:p>
    <w:p w:rsidR="00000000" w:rsidRDefault="000B35C2">
      <w:pPr>
        <w:rPr>
          <w:b/>
          <w:u w:val="single"/>
        </w:rPr>
      </w:pPr>
      <w:r>
        <w:rPr>
          <w:b/>
          <w:u w:val="single"/>
        </w:rPr>
        <w:t>Dalen</w:t>
      </w:r>
    </w:p>
    <w:p w:rsidR="00000000" w:rsidRDefault="000B35C2">
      <w:pPr>
        <w:rPr>
          <w:b/>
          <w:u w:val="single"/>
        </w:rPr>
      </w:pPr>
    </w:p>
    <w:p w:rsidR="00000000" w:rsidRDefault="000B35C2">
      <w:pPr>
        <w:rPr>
          <w:lang w:val="nl-NL"/>
        </w:rPr>
      </w:pPr>
      <w:r>
        <w:rPr>
          <w:i/>
          <w:u w:val="single"/>
        </w:rPr>
        <w:t>Play Downs (PD) met de laatste 4 uit de rangschikking na de reguliere competitie</w:t>
      </w:r>
      <w:r>
        <w:rPr>
          <w:lang w:val="nl-NL"/>
        </w:rPr>
        <w:t>:</w:t>
      </w:r>
      <w:r>
        <w:rPr>
          <w:lang w:val="nl-NL"/>
        </w:rPr>
        <w:t xml:space="preserve"> </w:t>
      </w:r>
    </w:p>
    <w:p w:rsidR="00000000" w:rsidRDefault="000B35C2">
      <w:pPr>
        <w:rPr>
          <w:lang w:val="nl-NL"/>
        </w:rPr>
      </w:pPr>
    </w:p>
    <w:p w:rsidR="00000000" w:rsidRDefault="000B35C2">
      <w:pPr>
        <w:rPr>
          <w:lang w:val="nl-NL"/>
        </w:rPr>
      </w:pPr>
      <w:r>
        <w:t>De nummers 9 tot en met 12 van de reguliere competitie (4 ploegen) spelen heen en terug, in het totaal 6 wedstrijden.</w:t>
      </w:r>
      <w:r>
        <w:br/>
        <w:t>Zij starten met respectievelijk 4, 3, 2 en 1 punt in de rangschikking.</w:t>
      </w:r>
      <w:r>
        <w:br/>
        <w:t>De laatste 2 ploegen dalen naar landelijke.</w:t>
      </w:r>
      <w:r>
        <w:br/>
        <w:t xml:space="preserve">Indien twee of meer </w:t>
      </w:r>
      <w:r>
        <w:t>ploegen met gelijke punten eindigen geldt de rangschikking op het einde van de reguliere competitie.</w:t>
      </w:r>
      <w:r>
        <w:br/>
      </w:r>
    </w:p>
    <w:p w:rsidR="00000000" w:rsidRDefault="000B35C2">
      <w:pPr>
        <w:rPr>
          <w:b/>
          <w:u w:val="single"/>
        </w:rPr>
      </w:pPr>
      <w:r>
        <w:rPr>
          <w:b/>
          <w:u w:val="single"/>
        </w:rPr>
        <w:t>Kampioen</w:t>
      </w:r>
    </w:p>
    <w:p w:rsidR="00000000" w:rsidRDefault="000B35C2"/>
    <w:p w:rsidR="00000000" w:rsidRDefault="000B35C2">
      <w:r>
        <w:t>De kampioen: winnaar van de Play-Offs (PO)</w:t>
      </w:r>
    </w:p>
    <w:p w:rsidR="00000000" w:rsidRDefault="000B35C2"/>
    <w:p w:rsidR="00000000" w:rsidRDefault="000B35C2">
      <w:pPr>
        <w:rPr>
          <w:lang w:val="en-US"/>
        </w:rPr>
      </w:pPr>
      <w:r>
        <w:rPr>
          <w:noProof/>
          <w:lang w:eastAsia="nl-BE"/>
        </w:rPr>
        <mc:AlternateContent>
          <mc:Choice Requires="wpg">
            <w:drawing>
              <wp:anchor distT="0" distB="0" distL="114300" distR="114300" simplePos="0" relativeHeight="251658240" behindDoc="0" locked="0" layoutInCell="1" allowOverlap="1">
                <wp:simplePos x="0" y="0"/>
                <wp:positionH relativeFrom="column">
                  <wp:posOffset>2164080</wp:posOffset>
                </wp:positionH>
                <wp:positionV relativeFrom="paragraph">
                  <wp:posOffset>342900</wp:posOffset>
                </wp:positionV>
                <wp:extent cx="3150870" cy="767715"/>
                <wp:effectExtent l="11430" t="9525" r="9525"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0870" cy="767715"/>
                          <a:chOff x="2838" y="7785"/>
                          <a:chExt cx="4962" cy="1209"/>
                        </a:xfrm>
                      </wpg:grpSpPr>
                      <wps:wsp>
                        <wps:cNvPr id="2" name="AutoShape 3"/>
                        <wps:cNvSpPr>
                          <a:spLocks noChangeArrowheads="1"/>
                        </wps:cNvSpPr>
                        <wps:spPr bwMode="auto">
                          <a:xfrm>
                            <a:off x="2838" y="7785"/>
                            <a:ext cx="747" cy="120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noChangeArrowheads="1"/>
                        </wps:cNvSpPr>
                        <wps:spPr bwMode="auto">
                          <a:xfrm>
                            <a:off x="7053" y="7785"/>
                            <a:ext cx="747" cy="120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5"/>
                        <wps:cNvSpPr>
                          <a:spLocks noChangeArrowheads="1"/>
                        </wps:cNvSpPr>
                        <wps:spPr bwMode="auto">
                          <a:xfrm>
                            <a:off x="5658" y="7785"/>
                            <a:ext cx="747" cy="120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6"/>
                        <wps:cNvSpPr>
                          <a:spLocks noChangeArrowheads="1"/>
                        </wps:cNvSpPr>
                        <wps:spPr bwMode="auto">
                          <a:xfrm>
                            <a:off x="4203" y="7785"/>
                            <a:ext cx="747" cy="120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70.4pt;margin-top:27pt;width:248.1pt;height:60.45pt;z-index:251658240" coordorigin="2838,7785" coordsize="4962,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">
                <v:roundrect id="AutoShape 3" o:spid="_x0000_s1027" style="position:absolute;left:2838;top:7785;width:747;height:12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i0sMA&#10;AADaAAAADwAAAGRycy9kb3ducmV2LnhtbESPQWsCMRSE74X+h/CE3mrWhS6yGkWEgnhqrSh7e2ye&#10;2dXNy5pE3f77plDocZiZb5j5crCduJMPrWMFk3EGgrh2umWjYP/1/joFESKyxs4xKfimAMvF89Mc&#10;S+0e/En3XTQiQTiUqKCJsS+lDHVDFsPY9cTJOzlvMSbpjdQeHwluO5lnWSEttpwWGuxp3VB92d2s&#10;gupQ5P6tOvJ2u642Q9F/mPPVKPUyGlYzEJGG+B/+a2+0ghx+r6Qb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Ti0sMAAADaAAAADwAAAAAAAAAAAAAAAACYAgAAZHJzL2Rv&#10;d25yZXYueG1sUEsFBgAAAAAEAAQA9QAAAIgDAAAAAA==&#10;" filled="f"/>
                <v:roundrect id="AutoShape 4" o:spid="_x0000_s1028" style="position:absolute;left:7053;top:7785;width:747;height:12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hHScMA&#10;AADaAAAADwAAAGRycy9kb3ducmV2LnhtbESPT2sCMRTE7wW/Q3hCb5pV6VK2RhGhIJ7qHyx7e2xe&#10;s6ubl20Sdf32TaHQ4zAzv2Hmy9624kY+NI4VTMYZCOLK6YaNguPhffQKIkRkja1jUvCgAMvF4GmO&#10;hXZ33tFtH41IEA4FKqhj7AopQ1WTxTB2HXHyvpy3GJP0RmqP9wS3rZxmWS4tNpwWauxoXVN12V+t&#10;gvKUT/1L+cnb7brc9Hn3Yc7fRqnnYb96AxGpj//hv/ZGK5jB75V0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hHScMAAADaAAAADwAAAAAAAAAAAAAAAACYAgAAZHJzL2Rv&#10;d25yZXYueG1sUEsFBgAAAAAEAAQA9QAAAIgDAAAAAA==&#10;" filled="f"/>
                <v:roundrect id="AutoShape 5" o:spid="_x0000_s1029" style="position:absolute;left:5658;top:7785;width:747;height:12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fPcMA&#10;AADaAAAADwAAAGRycy9kb3ducmV2LnhtbESPT2sCMRTE7wW/Q3hCb5pV7FK2RhGhIJ7qHyx7e2xe&#10;s6ubl20Sdf32TaHQ4zAzv2Hmy9624kY+NI4VTMYZCOLK6YaNguPhffQKIkRkja1jUvCgAMvF4GmO&#10;hXZ33tFtH41IEA4FKqhj7AopQ1WTxTB2HXHyvpy3GJP0RmqP9wS3rZxmWS4tNpwWauxoXVN12V+t&#10;gvKUT/1L+cnb7brc9Hn3Yc7fRqnnYb96AxGpj//hv/ZGK5jB75V0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HfPcMAAADaAAAADwAAAAAAAAAAAAAAAACYAgAAZHJzL2Rv&#10;d25yZXYueG1sUEsFBgAAAAAEAAQA9QAAAIgDAAAAAA==&#10;" filled="f"/>
                <v:roundrect id="AutoShape 6" o:spid="_x0000_s1030" style="position:absolute;left:4203;top:7785;width:747;height:12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16psIA&#10;AADaAAAADwAAAGRycy9kb3ducmV2LnhtbESPQWsCMRSE7wX/Q3iCt5pVcCmrUUQQxFO1pWVvj80z&#10;u7p5WZNU139vCoUeh5n5hlmsetuKG/nQOFYwGWcgiCunGzYKPj+2r28gQkTW2DomBQ8KsFoOXhZY&#10;aHfnA92O0YgE4VCggjrGrpAyVDVZDGPXESfv5LzFmKQ3Unu8J7ht5TTLcmmx4bRQY0ebmqrL8ccq&#10;KL/yqZ+V37zfb8pdn3fv5nw1So2G/XoOIlIf/8N/7Z1WMIP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7XqmwgAAANoAAAAPAAAAAAAAAAAAAAAAAJgCAABkcnMvZG93&#10;bnJldi54bWxQSwUGAAAAAAQABAD1AAAAhwMAAAAA&#10;" filled="f"/>
              </v:group>
            </w:pict>
          </mc:Fallback>
        </mc:AlternateContent>
      </w:r>
      <w:proofErr w:type="spellStart"/>
      <w:r>
        <w:rPr>
          <w:i/>
          <w:u w:val="single"/>
          <w:lang w:val="en-US"/>
        </w:rPr>
        <w:t>Formule</w:t>
      </w:r>
      <w:proofErr w:type="spellEnd"/>
      <w:r>
        <w:rPr>
          <w:i/>
          <w:u w:val="single"/>
          <w:lang w:val="en-US"/>
        </w:rPr>
        <w:t xml:space="preserve"> PO</w:t>
      </w:r>
      <w:proofErr w:type="gramStart"/>
      <w:r>
        <w:rPr>
          <w:i/>
          <w:u w:val="single"/>
          <w:lang w:val="en-US"/>
        </w:rPr>
        <w:t>:</w:t>
      </w:r>
      <w:proofErr w:type="gramEnd"/>
      <w:r>
        <w:rPr>
          <w:lang w:val="en-US"/>
        </w:rPr>
        <w:br/>
      </w:r>
      <w:r>
        <w:rPr>
          <w:lang w:val="en-US"/>
        </w:rPr>
        <w:br/>
      </w:r>
      <w:r>
        <w:rPr>
          <w:b/>
          <w:lang w:val="en-US"/>
        </w:rPr>
        <w:t>1/4 finals</w:t>
      </w:r>
      <w:r>
        <w:rPr>
          <w:lang w:val="en-US"/>
        </w:rPr>
        <w:t xml:space="preserve">: best of three: </w:t>
      </w:r>
      <w:r>
        <w:rPr>
          <w:lang w:val="en-US"/>
        </w:rPr>
        <w:tab/>
      </w:r>
      <w:r>
        <w:rPr>
          <w:lang w:val="en-US"/>
        </w:rPr>
        <w:tab/>
        <w:t xml:space="preserve">   </w:t>
      </w:r>
      <w:r>
        <w:rPr>
          <w:b/>
          <w:i/>
          <w:lang w:val="en-US"/>
        </w:rPr>
        <w:t>A</w:t>
      </w:r>
      <w:r>
        <w:rPr>
          <w:lang w:val="en-US"/>
        </w:rPr>
        <w:tab/>
      </w:r>
      <w:r>
        <w:rPr>
          <w:lang w:val="en-US"/>
        </w:rPr>
        <w:tab/>
        <w:t xml:space="preserve">   </w:t>
      </w:r>
      <w:r>
        <w:rPr>
          <w:b/>
          <w:i/>
          <w:lang w:val="en-US"/>
        </w:rPr>
        <w:t>B</w:t>
      </w:r>
      <w:r>
        <w:rPr>
          <w:lang w:val="en-US"/>
        </w:rPr>
        <w:tab/>
      </w:r>
      <w:r>
        <w:rPr>
          <w:lang w:val="en-US"/>
        </w:rPr>
        <w:tab/>
        <w:t xml:space="preserve">   </w:t>
      </w:r>
      <w:r>
        <w:rPr>
          <w:b/>
          <w:i/>
          <w:lang w:val="en-US"/>
        </w:rPr>
        <w:t>C</w:t>
      </w:r>
      <w:r>
        <w:rPr>
          <w:lang w:val="en-US"/>
        </w:rPr>
        <w:tab/>
      </w:r>
      <w:r>
        <w:rPr>
          <w:lang w:val="en-US"/>
        </w:rPr>
        <w:tab/>
        <w:t xml:space="preserve">   </w:t>
      </w:r>
      <w:r>
        <w:rPr>
          <w:b/>
          <w:i/>
          <w:lang w:val="en-US"/>
        </w:rPr>
        <w:t>D</w:t>
      </w:r>
    </w:p>
    <w:p w:rsidR="00000000" w:rsidRDefault="000B35C2">
      <w:pPr>
        <w:rPr>
          <w:lang w:val="en-US"/>
        </w:rPr>
      </w:pPr>
      <w:r>
        <w:rPr>
          <w:lang w:val="en-US"/>
        </w:rPr>
        <w:tab/>
      </w:r>
      <w:r>
        <w:rPr>
          <w:lang w:val="en-US"/>
        </w:rPr>
        <w:tab/>
      </w:r>
      <w:r>
        <w:rPr>
          <w:lang w:val="en-US"/>
        </w:rPr>
        <w:tab/>
      </w:r>
      <w:r>
        <w:rPr>
          <w:lang w:val="en-US"/>
        </w:rPr>
        <w:tab/>
      </w:r>
      <w:r>
        <w:rPr>
          <w:lang w:val="en-US"/>
        </w:rPr>
        <w:tab/>
        <w:t xml:space="preserve">1 </w:t>
      </w:r>
      <w:proofErr w:type="spellStart"/>
      <w:r>
        <w:rPr>
          <w:lang w:val="en-US"/>
        </w:rPr>
        <w:t>vs</w:t>
      </w:r>
      <w:proofErr w:type="spellEnd"/>
      <w:r>
        <w:rPr>
          <w:lang w:val="en-US"/>
        </w:rPr>
        <w:t xml:space="preserve"> 8</w:t>
      </w:r>
      <w:r>
        <w:rPr>
          <w:lang w:val="en-US"/>
        </w:rPr>
        <w:tab/>
      </w:r>
      <w:r>
        <w:rPr>
          <w:lang w:val="en-US"/>
        </w:rPr>
        <w:tab/>
        <w:t xml:space="preserve">2 </w:t>
      </w:r>
      <w:proofErr w:type="spellStart"/>
      <w:r>
        <w:rPr>
          <w:lang w:val="en-US"/>
        </w:rPr>
        <w:t>vs</w:t>
      </w:r>
      <w:proofErr w:type="spellEnd"/>
      <w:r>
        <w:rPr>
          <w:lang w:val="en-US"/>
        </w:rPr>
        <w:t xml:space="preserve"> 7</w:t>
      </w:r>
      <w:r>
        <w:rPr>
          <w:lang w:val="en-US"/>
        </w:rPr>
        <w:tab/>
      </w:r>
      <w:r>
        <w:rPr>
          <w:lang w:val="en-US"/>
        </w:rPr>
        <w:tab/>
        <w:t xml:space="preserve">3 </w:t>
      </w:r>
      <w:proofErr w:type="spellStart"/>
      <w:r>
        <w:rPr>
          <w:lang w:val="en-US"/>
        </w:rPr>
        <w:t>vs</w:t>
      </w:r>
      <w:proofErr w:type="spellEnd"/>
      <w:r>
        <w:rPr>
          <w:lang w:val="en-US"/>
        </w:rPr>
        <w:t xml:space="preserve"> 6</w:t>
      </w:r>
      <w:r>
        <w:rPr>
          <w:lang w:val="en-US"/>
        </w:rPr>
        <w:tab/>
      </w:r>
      <w:r>
        <w:rPr>
          <w:lang w:val="en-US"/>
        </w:rPr>
        <w:tab/>
        <w:t>4</w:t>
      </w:r>
      <w:r>
        <w:rPr>
          <w:lang w:val="en-US"/>
        </w:rPr>
        <w:t xml:space="preserve"> </w:t>
      </w:r>
      <w:proofErr w:type="spellStart"/>
      <w:r>
        <w:rPr>
          <w:lang w:val="en-US"/>
        </w:rPr>
        <w:t>vs</w:t>
      </w:r>
      <w:proofErr w:type="spellEnd"/>
      <w:r>
        <w:rPr>
          <w:lang w:val="en-US"/>
        </w:rPr>
        <w:t xml:space="preserve"> 5</w:t>
      </w:r>
    </w:p>
    <w:p w:rsidR="00000000" w:rsidRDefault="000B35C2">
      <w:pPr>
        <w:rPr>
          <w:lang w:val="en-US"/>
        </w:rPr>
      </w:pPr>
      <w:r>
        <w:rPr>
          <w:lang w:val="en-US"/>
        </w:rPr>
        <w:tab/>
      </w:r>
      <w:r>
        <w:rPr>
          <w:lang w:val="en-US"/>
        </w:rPr>
        <w:tab/>
      </w:r>
      <w:r>
        <w:rPr>
          <w:lang w:val="en-US"/>
        </w:rPr>
        <w:tab/>
      </w:r>
      <w:r>
        <w:rPr>
          <w:lang w:val="en-US"/>
        </w:rPr>
        <w:tab/>
      </w:r>
      <w:r>
        <w:rPr>
          <w:lang w:val="en-US"/>
        </w:rPr>
        <w:tab/>
        <w:t xml:space="preserve">8 </w:t>
      </w:r>
      <w:proofErr w:type="spellStart"/>
      <w:r>
        <w:rPr>
          <w:lang w:val="en-US"/>
        </w:rPr>
        <w:t>vs</w:t>
      </w:r>
      <w:proofErr w:type="spellEnd"/>
      <w:r>
        <w:rPr>
          <w:lang w:val="en-US"/>
        </w:rPr>
        <w:t xml:space="preserve"> 1</w:t>
      </w:r>
      <w:r>
        <w:rPr>
          <w:lang w:val="en-US"/>
        </w:rPr>
        <w:tab/>
      </w:r>
      <w:r>
        <w:rPr>
          <w:lang w:val="en-US"/>
        </w:rPr>
        <w:tab/>
        <w:t xml:space="preserve">7 </w:t>
      </w:r>
      <w:proofErr w:type="spellStart"/>
      <w:r>
        <w:rPr>
          <w:lang w:val="en-US"/>
        </w:rPr>
        <w:t>vs</w:t>
      </w:r>
      <w:proofErr w:type="spellEnd"/>
      <w:r>
        <w:rPr>
          <w:lang w:val="en-US"/>
        </w:rPr>
        <w:t xml:space="preserve"> 2</w:t>
      </w:r>
      <w:r>
        <w:rPr>
          <w:lang w:val="en-US"/>
        </w:rPr>
        <w:tab/>
      </w:r>
      <w:r>
        <w:rPr>
          <w:lang w:val="en-US"/>
        </w:rPr>
        <w:tab/>
        <w:t xml:space="preserve">6 </w:t>
      </w:r>
      <w:proofErr w:type="spellStart"/>
      <w:r>
        <w:rPr>
          <w:lang w:val="en-US"/>
        </w:rPr>
        <w:t>vs</w:t>
      </w:r>
      <w:proofErr w:type="spellEnd"/>
      <w:r>
        <w:rPr>
          <w:lang w:val="en-US"/>
        </w:rPr>
        <w:t xml:space="preserve"> 3</w:t>
      </w:r>
      <w:r>
        <w:rPr>
          <w:lang w:val="en-US"/>
        </w:rPr>
        <w:tab/>
      </w:r>
      <w:r>
        <w:rPr>
          <w:lang w:val="en-US"/>
        </w:rPr>
        <w:tab/>
        <w:t xml:space="preserve">5 </w:t>
      </w:r>
      <w:proofErr w:type="spellStart"/>
      <w:r>
        <w:rPr>
          <w:lang w:val="en-US"/>
        </w:rPr>
        <w:t>vs</w:t>
      </w:r>
      <w:proofErr w:type="spellEnd"/>
      <w:r>
        <w:rPr>
          <w:lang w:val="en-US"/>
        </w:rPr>
        <w:t xml:space="preserve"> 4</w:t>
      </w:r>
    </w:p>
    <w:p w:rsidR="00000000" w:rsidRDefault="000B35C2">
      <w:pPr>
        <w:rPr>
          <w:lang w:val="en-US"/>
        </w:rPr>
      </w:pPr>
      <w:r>
        <w:rPr>
          <w:lang w:val="en-US"/>
        </w:rPr>
        <w:tab/>
        <w:t xml:space="preserve">        </w:t>
      </w:r>
      <w:proofErr w:type="spellStart"/>
      <w:proofErr w:type="gramStart"/>
      <w:r>
        <w:rPr>
          <w:lang w:val="en-US"/>
        </w:rPr>
        <w:t>evt</w:t>
      </w:r>
      <w:proofErr w:type="spellEnd"/>
      <w:proofErr w:type="gramEnd"/>
      <w:r>
        <w:rPr>
          <w:lang w:val="en-US"/>
        </w:rPr>
        <w:tab/>
      </w:r>
      <w:r>
        <w:rPr>
          <w:lang w:val="en-US"/>
        </w:rPr>
        <w:tab/>
      </w:r>
      <w:r>
        <w:rPr>
          <w:lang w:val="en-US"/>
        </w:rPr>
        <w:tab/>
      </w:r>
      <w:r>
        <w:rPr>
          <w:lang w:val="en-US"/>
        </w:rPr>
        <w:tab/>
        <w:t xml:space="preserve">1 </w:t>
      </w:r>
      <w:proofErr w:type="spellStart"/>
      <w:r>
        <w:rPr>
          <w:lang w:val="en-US"/>
        </w:rPr>
        <w:t>vs</w:t>
      </w:r>
      <w:proofErr w:type="spellEnd"/>
      <w:r>
        <w:rPr>
          <w:lang w:val="en-US"/>
        </w:rPr>
        <w:t xml:space="preserve"> 8</w:t>
      </w:r>
      <w:r>
        <w:rPr>
          <w:lang w:val="en-US"/>
        </w:rPr>
        <w:tab/>
      </w:r>
      <w:r>
        <w:rPr>
          <w:lang w:val="en-US"/>
        </w:rPr>
        <w:tab/>
        <w:t xml:space="preserve">2 </w:t>
      </w:r>
      <w:proofErr w:type="spellStart"/>
      <w:r>
        <w:rPr>
          <w:lang w:val="en-US"/>
        </w:rPr>
        <w:t>vs</w:t>
      </w:r>
      <w:proofErr w:type="spellEnd"/>
      <w:r>
        <w:rPr>
          <w:lang w:val="en-US"/>
        </w:rPr>
        <w:t xml:space="preserve"> 7</w:t>
      </w:r>
      <w:r>
        <w:rPr>
          <w:lang w:val="en-US"/>
        </w:rPr>
        <w:tab/>
      </w:r>
      <w:r>
        <w:rPr>
          <w:lang w:val="en-US"/>
        </w:rPr>
        <w:tab/>
        <w:t xml:space="preserve">3 </w:t>
      </w:r>
      <w:proofErr w:type="spellStart"/>
      <w:r>
        <w:rPr>
          <w:lang w:val="en-US"/>
        </w:rPr>
        <w:t>vs</w:t>
      </w:r>
      <w:proofErr w:type="spellEnd"/>
      <w:r>
        <w:rPr>
          <w:lang w:val="en-US"/>
        </w:rPr>
        <w:t xml:space="preserve"> 6</w:t>
      </w:r>
      <w:r>
        <w:rPr>
          <w:lang w:val="en-US"/>
        </w:rPr>
        <w:tab/>
      </w:r>
      <w:r>
        <w:rPr>
          <w:lang w:val="en-US"/>
        </w:rPr>
        <w:tab/>
        <w:t xml:space="preserve">4 </w:t>
      </w:r>
      <w:proofErr w:type="spellStart"/>
      <w:r>
        <w:rPr>
          <w:lang w:val="en-US"/>
        </w:rPr>
        <w:t>vs</w:t>
      </w:r>
      <w:proofErr w:type="spellEnd"/>
      <w:r>
        <w:rPr>
          <w:lang w:val="en-US"/>
        </w:rPr>
        <w:t xml:space="preserve"> 5</w:t>
      </w:r>
    </w:p>
    <w:p w:rsidR="00000000" w:rsidRDefault="000B35C2">
      <w:pPr>
        <w:rPr>
          <w:lang w:val="en-US"/>
        </w:rPr>
      </w:pPr>
    </w:p>
    <w:p w:rsidR="00000000" w:rsidRDefault="000B35C2">
      <w:r>
        <w:rPr>
          <w:b/>
        </w:rPr>
        <w:t>1/2 finals</w:t>
      </w:r>
      <w:r>
        <w:t>: best of three</w:t>
      </w:r>
    </w:p>
    <w:p w:rsidR="00000000" w:rsidRDefault="000B35C2"/>
    <w:p w:rsidR="00000000" w:rsidRDefault="000B35C2">
      <w:r>
        <w:t>Deze worden gespeeld in 2 groepen, over 3 speeldagen</w:t>
      </w:r>
    </w:p>
    <w:p w:rsidR="00000000" w:rsidRDefault="000B35C2"/>
    <w:p w:rsidR="00000000" w:rsidRDefault="000B35C2">
      <w:pPr>
        <w:numPr>
          <w:ilvl w:val="0"/>
          <w:numId w:val="2"/>
        </w:numPr>
      </w:pPr>
      <w:r>
        <w:t>groep met “Winner A en Winner D”</w:t>
      </w:r>
    </w:p>
    <w:p w:rsidR="00000000" w:rsidRDefault="000B35C2">
      <w:pPr>
        <w:numPr>
          <w:ilvl w:val="0"/>
          <w:numId w:val="2"/>
        </w:numPr>
      </w:pPr>
      <w:r>
        <w:t>groep met “Winner B en Winner C”</w:t>
      </w:r>
    </w:p>
    <w:p w:rsidR="00000000" w:rsidRDefault="000B35C2"/>
    <w:p w:rsidR="00000000" w:rsidRDefault="000B35C2">
      <w:r>
        <w:t>De eerste wedstrij</w:t>
      </w:r>
      <w:r>
        <w:t xml:space="preserve">d zal gespeeld worden op het terrein van de hoogst geklasseerde ploeg </w:t>
      </w:r>
      <w:r>
        <w:rPr>
          <w:u w:val="single"/>
        </w:rPr>
        <w:t>na de reguliere  competitie</w:t>
      </w:r>
      <w:r>
        <w:t>, de tweede wedstrijd op het terrein van de laagst geklasseerde ploeg en de eventueel derde wedstrijd opnieuw op het terrein van de hoogst geklasseerde ploeg.</w:t>
      </w:r>
    </w:p>
    <w:p w:rsidR="00000000" w:rsidRDefault="000B35C2"/>
    <w:p w:rsidR="00000000" w:rsidRDefault="000B35C2">
      <w:r>
        <w:rPr>
          <w:b/>
        </w:rPr>
        <w:t>Final round</w:t>
      </w:r>
      <w:r>
        <w:t>, best of three: de eerste wedstrijd zal gespeeld worden op het terrein van de hoogst geklasseerde ploeg na de reguliere  competitie, de tweede wedstrijd op het terrein van de laagst geklasseerde ploeg en de eventueel derde wedstrijd opnieuw op</w:t>
      </w:r>
      <w:r>
        <w:t xml:space="preserve"> het terrein van de hoogst geklasseerde ploeg.</w:t>
      </w:r>
      <w:r>
        <w:br/>
      </w:r>
    </w:p>
    <w:p w:rsidR="00000000" w:rsidRDefault="000B35C2">
      <w:pPr>
        <w:rPr>
          <w:b/>
          <w:u w:val="single"/>
        </w:rPr>
      </w:pPr>
      <w:r>
        <w:rPr>
          <w:b/>
          <w:u w:val="single"/>
        </w:rPr>
        <w:t>Stijgen naar D1 Dames</w:t>
      </w:r>
    </w:p>
    <w:p w:rsidR="00000000" w:rsidRDefault="000B35C2">
      <w:pPr>
        <w:rPr>
          <w:b/>
          <w:u w:val="single"/>
        </w:rPr>
      </w:pPr>
    </w:p>
    <w:p w:rsidR="00000000" w:rsidRDefault="000B35C2">
      <w:r>
        <w:t>VBL en AWBB kunnen elk 1 stijger aanduiden, de gerechtigde stijgers. In volgorde van klassering hebben de 11</w:t>
      </w:r>
      <w:r>
        <w:rPr>
          <w:vertAlign w:val="superscript"/>
        </w:rPr>
        <w:t>de</w:t>
      </w:r>
      <w:r>
        <w:t xml:space="preserve"> en 12</w:t>
      </w:r>
      <w:r>
        <w:rPr>
          <w:vertAlign w:val="superscript"/>
        </w:rPr>
        <w:t>de</w:t>
      </w:r>
      <w:r>
        <w:t xml:space="preserve"> geklasseerde uit D1, na de Play Down’s</w:t>
      </w:r>
      <w:r>
        <w:t>, voorrang op eventuele bijkomende stijgers.</w:t>
      </w:r>
    </w:p>
    <w:p w:rsidR="000B35C2" w:rsidRDefault="000B35C2"/>
    <w:sectPr w:rsidR="000B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41E00"/>
    <w:multiLevelType w:val="hybridMultilevel"/>
    <w:tmpl w:val="B30C6D1C"/>
    <w:lvl w:ilvl="0" w:tplc="FC584E14">
      <w:start w:val="27"/>
      <w:numFmt w:val="bullet"/>
      <w:lvlText w:val="-"/>
      <w:lvlJc w:val="left"/>
      <w:pPr>
        <w:ind w:left="720" w:hanging="360"/>
      </w:pPr>
      <w:rPr>
        <w:rFonts w:ascii="Calibri" w:eastAsia="Calibri" w:hAnsi="Calibri" w:cs="Calibri"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0"/>
  <w:characterSpacingControl w:val="doNotCompress"/>
  <w:compat>
    <w:useNormalStyleForList/>
    <w:doNotUseIndentAsNumberingTabStop/>
    <w:useAltKinsokuLineBreakRules/>
    <w:doNotSuppressIndentation/>
    <w:doNotAutofitConstrainedTables/>
    <w:autofitToFirstFixedWidthCell/>
    <w:displayHangulFixedWidth/>
    <w:compatSetting w:name="compatibilityMode" w:uri="http://schemas.microsoft.com/office/word" w:val="14"/>
  </w:compat>
  <w:rsids>
    <w:rsidRoot w:val="00B86A98"/>
    <w:rsid w:val="000B35C2"/>
    <w:rsid w:val="00B86A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al">
    <w:name w:val="Tableau Normal"/>
    <w:uiPriority w:val="99"/>
    <w:semiHidden/>
    <w:qFormat/>
    <w:rPr>
      <w:rFonts w:cs="Calibri"/>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Normal">
    <w:name w:val="Tableau Normal"/>
    <w:uiPriority w:val="99"/>
    <w:semiHidden/>
    <w:qFormat/>
    <w:rPr>
      <w:rFonts w:cs="Calibri"/>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Competitieformule Dames 1ste nationale (1 Nat DD) 2012-2013</vt:lpstr>
    </vt:vector>
  </TitlesOfParts>
  <Company>HP</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Competitieformule Dames 1ste nationale (1 Nat DD) 2012-2013</dc:title>
  <dc:creator>ADRI</dc:creator>
  <cp:lastModifiedBy>Stefan</cp:lastModifiedBy>
  <cp:revision>2</cp:revision>
  <dcterms:created xsi:type="dcterms:W3CDTF">2012-08-28T20:09:00Z</dcterms:created>
  <dcterms:modified xsi:type="dcterms:W3CDTF">2012-08-28T20:09:00Z</dcterms:modified>
</cp:coreProperties>
</file>